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E9D" w:rsidRPr="00AF7E9D" w:rsidRDefault="00AF7E9D" w:rsidP="00AF7E9D">
      <w:pPr>
        <w:spacing w:after="0" w:line="240" w:lineRule="auto"/>
        <w:jc w:val="center"/>
        <w:rPr>
          <w:rFonts w:ascii="Times New Roman" w:hAnsi="Times New Roman" w:cs="Times New Roman"/>
          <w:b/>
          <w:color w:val="2E2E2E"/>
          <w:sz w:val="24"/>
          <w:szCs w:val="24"/>
          <w:shd w:val="clear" w:color="auto" w:fill="FFFFFF"/>
        </w:rPr>
      </w:pPr>
      <w:bookmarkStart w:id="0" w:name="_GoBack"/>
      <w:bookmarkEnd w:id="0"/>
      <w:r w:rsidRPr="00AF7E9D">
        <w:rPr>
          <w:rFonts w:ascii="Times New Roman" w:hAnsi="Times New Roman" w:cs="Times New Roman"/>
          <w:b/>
          <w:color w:val="2E2E2E"/>
          <w:sz w:val="24"/>
          <w:szCs w:val="24"/>
          <w:shd w:val="clear" w:color="auto" w:fill="FFFFFF"/>
        </w:rPr>
        <w:t xml:space="preserve">Компенсация части родительской платы </w:t>
      </w:r>
    </w:p>
    <w:p w:rsidR="00AF7E9D" w:rsidRPr="00AF7E9D" w:rsidRDefault="00AF7E9D" w:rsidP="00AF7E9D">
      <w:pPr>
        <w:spacing w:after="0" w:line="240" w:lineRule="auto"/>
        <w:jc w:val="center"/>
        <w:rPr>
          <w:rFonts w:ascii="Times New Roman" w:hAnsi="Times New Roman" w:cs="Times New Roman"/>
          <w:b/>
          <w:color w:val="2E2E2E"/>
          <w:sz w:val="24"/>
          <w:szCs w:val="24"/>
          <w:shd w:val="clear" w:color="auto" w:fill="FFFFFF"/>
        </w:rPr>
      </w:pPr>
      <w:r w:rsidRPr="00AF7E9D">
        <w:rPr>
          <w:rFonts w:ascii="Times New Roman" w:hAnsi="Times New Roman" w:cs="Times New Roman"/>
          <w:b/>
          <w:color w:val="2E2E2E"/>
          <w:sz w:val="24"/>
          <w:szCs w:val="24"/>
          <w:shd w:val="clear" w:color="auto" w:fill="FFFFFF"/>
        </w:rPr>
        <w:t>за присмотр и уход в ДОУ</w:t>
      </w:r>
    </w:p>
    <w:p w:rsidR="00AF7E9D" w:rsidRPr="00AF7E9D" w:rsidRDefault="00AF7E9D" w:rsidP="00AF7E9D">
      <w:pPr>
        <w:spacing w:after="0" w:line="240" w:lineRule="auto"/>
        <w:jc w:val="center"/>
        <w:rPr>
          <w:rFonts w:ascii="Times New Roman" w:hAnsi="Times New Roman" w:cs="Times New Roman"/>
          <w:b/>
          <w:color w:val="2E2E2E"/>
          <w:sz w:val="24"/>
          <w:szCs w:val="24"/>
          <w:shd w:val="clear" w:color="auto" w:fill="FFFFFF"/>
        </w:rPr>
      </w:pPr>
    </w:p>
    <w:p w:rsidR="00243CFB" w:rsidRPr="00AF7E9D" w:rsidRDefault="00243CFB">
      <w:pPr>
        <w:rPr>
          <w:rStyle w:val="a3"/>
          <w:rFonts w:ascii="Times New Roman" w:hAnsi="Times New Roman" w:cs="Times New Roman"/>
          <w:b w:val="0"/>
          <w:bCs w:val="0"/>
          <w:color w:val="2E2E2E"/>
          <w:sz w:val="24"/>
          <w:szCs w:val="24"/>
          <w:shd w:val="clear" w:color="auto" w:fill="FFFFFF"/>
        </w:rPr>
      </w:pPr>
      <w:r w:rsidRPr="00AF7E9D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Если ребенок посещает детский сад, его родители обязаны вносить денежные средства за получение услуги. </w:t>
      </w:r>
      <w:r w:rsidR="00AF7E9D" w:rsidRPr="00AF7E9D">
        <w:rPr>
          <w:rStyle w:val="a3"/>
          <w:rFonts w:ascii="Times New Roman" w:hAnsi="Times New Roman" w:cs="Times New Roman"/>
          <w:b w:val="0"/>
          <w:bCs w:val="0"/>
          <w:color w:val="2E2E2E"/>
          <w:sz w:val="24"/>
          <w:szCs w:val="24"/>
          <w:shd w:val="clear" w:color="auto" w:fill="FFFFFF"/>
        </w:rPr>
        <w:t xml:space="preserve">Однако государство позволяет </w:t>
      </w:r>
      <w:r w:rsidRPr="00AF7E9D">
        <w:rPr>
          <w:rStyle w:val="a3"/>
          <w:rFonts w:ascii="Times New Roman" w:hAnsi="Times New Roman" w:cs="Times New Roman"/>
          <w:b w:val="0"/>
          <w:bCs w:val="0"/>
          <w:color w:val="2E2E2E"/>
          <w:sz w:val="24"/>
          <w:szCs w:val="24"/>
          <w:shd w:val="clear" w:color="auto" w:fill="FFFFFF"/>
        </w:rPr>
        <w:t>вернуть часть уплаченных денежных средств.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8"/>
        <w:gridCol w:w="1779"/>
        <w:gridCol w:w="3434"/>
        <w:gridCol w:w="8299"/>
      </w:tblGrid>
      <w:tr w:rsidR="00243CFB" w:rsidRPr="00AF7E9D" w:rsidTr="00AF7E9D">
        <w:tc>
          <w:tcPr>
            <w:tcW w:w="0" w:type="auto"/>
          </w:tcPr>
          <w:p w:rsidR="00243CFB" w:rsidRPr="00AF7E9D" w:rsidRDefault="00243CFB" w:rsidP="00EA2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E9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компенсации</w:t>
            </w:r>
          </w:p>
        </w:tc>
        <w:tc>
          <w:tcPr>
            <w:tcW w:w="1779" w:type="dxa"/>
          </w:tcPr>
          <w:p w:rsidR="00243CFB" w:rsidRPr="00AF7E9D" w:rsidRDefault="00243CFB" w:rsidP="00EA2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E9D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</w:t>
            </w:r>
          </w:p>
        </w:tc>
        <w:tc>
          <w:tcPr>
            <w:tcW w:w="3434" w:type="dxa"/>
          </w:tcPr>
          <w:p w:rsidR="00243CFB" w:rsidRPr="00AF7E9D" w:rsidRDefault="00243CFB" w:rsidP="00EA2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E9D">
              <w:rPr>
                <w:rFonts w:ascii="Times New Roman" w:hAnsi="Times New Roman" w:cs="Times New Roman"/>
                <w:b/>
                <w:sz w:val="24"/>
                <w:szCs w:val="24"/>
              </w:rPr>
              <w:t>Размер</w:t>
            </w:r>
          </w:p>
        </w:tc>
        <w:tc>
          <w:tcPr>
            <w:tcW w:w="8299" w:type="dxa"/>
          </w:tcPr>
          <w:p w:rsidR="00243CFB" w:rsidRPr="00AF7E9D" w:rsidRDefault="00243CFB" w:rsidP="00EA2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E9D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получения</w:t>
            </w:r>
          </w:p>
        </w:tc>
      </w:tr>
      <w:tr w:rsidR="00243CFB" w:rsidRPr="00AF7E9D" w:rsidTr="00AF7E9D">
        <w:tc>
          <w:tcPr>
            <w:tcW w:w="0" w:type="auto"/>
          </w:tcPr>
          <w:p w:rsidR="00243CFB" w:rsidRPr="00AF7E9D" w:rsidRDefault="00243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7E9D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proofErr w:type="gramEnd"/>
            <w:r w:rsidRPr="00AF7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2379" w:rsidRPr="00AF7E9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F7E9D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  <w:r w:rsidR="00EA2379" w:rsidRPr="00AF7E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79" w:type="dxa"/>
          </w:tcPr>
          <w:p w:rsidR="00243CFB" w:rsidRPr="00AF7E9D" w:rsidRDefault="004E21A3" w:rsidP="00AF7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9D">
              <w:rPr>
                <w:rFonts w:ascii="Times New Roman" w:hAnsi="Times New Roman" w:cs="Times New Roman"/>
                <w:sz w:val="24"/>
                <w:szCs w:val="24"/>
              </w:rPr>
              <w:t xml:space="preserve">ФЗ № 273-ФЗ от 29.12.2012 г. «Об образовании в Российской Федерации» (ст. 65), </w:t>
            </w:r>
            <w:r w:rsidR="00AF7E9D">
              <w:rPr>
                <w:rFonts w:ascii="Times New Roman" w:hAnsi="Times New Roman" w:cs="Times New Roman"/>
                <w:sz w:val="24"/>
                <w:szCs w:val="24"/>
              </w:rPr>
              <w:t>Примечание 1</w:t>
            </w:r>
          </w:p>
        </w:tc>
        <w:tc>
          <w:tcPr>
            <w:tcW w:w="3434" w:type="dxa"/>
          </w:tcPr>
          <w:p w:rsidR="00243CFB" w:rsidRPr="00AF7E9D" w:rsidRDefault="004E2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9D">
              <w:rPr>
                <w:rFonts w:ascii="Times New Roman" w:hAnsi="Times New Roman" w:cs="Times New Roman"/>
                <w:sz w:val="24"/>
                <w:szCs w:val="24"/>
              </w:rPr>
              <w:t>1 ребенок – 20%</w:t>
            </w:r>
          </w:p>
          <w:p w:rsidR="004E21A3" w:rsidRPr="00AF7E9D" w:rsidRDefault="004E2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9D">
              <w:rPr>
                <w:rFonts w:ascii="Times New Roman" w:hAnsi="Times New Roman" w:cs="Times New Roman"/>
                <w:sz w:val="24"/>
                <w:szCs w:val="24"/>
              </w:rPr>
              <w:t>2 ребенок – 50%</w:t>
            </w:r>
          </w:p>
          <w:p w:rsidR="004E21A3" w:rsidRPr="00AF7E9D" w:rsidRDefault="004E2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9D">
              <w:rPr>
                <w:rFonts w:ascii="Times New Roman" w:hAnsi="Times New Roman" w:cs="Times New Roman"/>
                <w:sz w:val="24"/>
                <w:szCs w:val="24"/>
              </w:rPr>
              <w:t>3 ребенок – 70%</w:t>
            </w:r>
          </w:p>
        </w:tc>
        <w:tc>
          <w:tcPr>
            <w:tcW w:w="8299" w:type="dxa"/>
          </w:tcPr>
          <w:p w:rsidR="00243CFB" w:rsidRPr="00AF7E9D" w:rsidRDefault="00EA2379" w:rsidP="00BA2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E9D">
              <w:rPr>
                <w:rFonts w:ascii="Times New Roman" w:hAnsi="Times New Roman" w:cs="Times New Roman"/>
                <w:sz w:val="24"/>
                <w:szCs w:val="24"/>
              </w:rPr>
              <w:t>Нет (данная компенсация предоставляется всем родителям, вне зависимости от уровня доходов)</w:t>
            </w:r>
          </w:p>
          <w:p w:rsidR="00EA2379" w:rsidRPr="00AF7E9D" w:rsidRDefault="00EA2379" w:rsidP="00BA2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379" w:rsidRPr="00AF7E9D" w:rsidRDefault="00EA2379" w:rsidP="00BA2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7E9D">
              <w:rPr>
                <w:rFonts w:ascii="Times New Roman" w:hAnsi="Times New Roman" w:cs="Times New Roman"/>
                <w:sz w:val="24"/>
                <w:szCs w:val="24"/>
              </w:rPr>
              <w:t>Одному из родителей (законных представителей), на которого оформлен договор с ДОУ</w:t>
            </w:r>
            <w:proofErr w:type="gramEnd"/>
          </w:p>
        </w:tc>
      </w:tr>
      <w:tr w:rsidR="00243CFB" w:rsidRPr="00AF7E9D" w:rsidTr="00AF7E9D">
        <w:tc>
          <w:tcPr>
            <w:tcW w:w="0" w:type="auto"/>
          </w:tcPr>
          <w:p w:rsidR="00243CFB" w:rsidRPr="00AF7E9D" w:rsidRDefault="00EA2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7E9D">
              <w:rPr>
                <w:rFonts w:ascii="Times New Roman" w:hAnsi="Times New Roman" w:cs="Times New Roman"/>
                <w:sz w:val="24"/>
                <w:szCs w:val="24"/>
              </w:rPr>
              <w:t>Дополнительная</w:t>
            </w:r>
            <w:proofErr w:type="gramEnd"/>
            <w:r w:rsidRPr="00AF7E9D">
              <w:rPr>
                <w:rFonts w:ascii="Times New Roman" w:hAnsi="Times New Roman" w:cs="Times New Roman"/>
                <w:sz w:val="24"/>
                <w:szCs w:val="24"/>
              </w:rPr>
              <w:t xml:space="preserve"> (на уровне РТ)</w:t>
            </w:r>
          </w:p>
        </w:tc>
        <w:tc>
          <w:tcPr>
            <w:tcW w:w="1779" w:type="dxa"/>
          </w:tcPr>
          <w:p w:rsidR="00243CFB" w:rsidRPr="00AF7E9D" w:rsidRDefault="00EA2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9D">
              <w:rPr>
                <w:rFonts w:ascii="Times New Roman" w:hAnsi="Times New Roman" w:cs="Times New Roman"/>
                <w:sz w:val="24"/>
                <w:szCs w:val="24"/>
              </w:rPr>
              <w:t>Постановление Кабинета Министров Республики Татарстан от 05.09.2018 № 758 (в редакции постановления Кабинета Министров Республики Татарстан от 12.10.2018 № 917)</w:t>
            </w:r>
          </w:p>
        </w:tc>
        <w:tc>
          <w:tcPr>
            <w:tcW w:w="3434" w:type="dxa"/>
          </w:tcPr>
          <w:p w:rsidR="00243CFB" w:rsidRDefault="00AF7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9D">
              <w:rPr>
                <w:rFonts w:ascii="Times New Roman" w:hAnsi="Times New Roman" w:cs="Times New Roman"/>
                <w:sz w:val="24"/>
                <w:szCs w:val="24"/>
              </w:rPr>
              <w:t xml:space="preserve">Компенсация </w:t>
            </w:r>
            <w:proofErr w:type="gramStart"/>
            <w:r w:rsidRPr="00AF7E9D">
              <w:rPr>
                <w:rFonts w:ascii="Times New Roman" w:hAnsi="Times New Roman" w:cs="Times New Roman"/>
                <w:sz w:val="24"/>
                <w:szCs w:val="24"/>
              </w:rPr>
              <w:t>высчитывается из</w:t>
            </w:r>
            <w:proofErr w:type="gramEnd"/>
            <w:r w:rsidRPr="00AF7E9D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размера платы за детсад, установле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на республиканском уровне</w:t>
            </w:r>
          </w:p>
          <w:p w:rsidR="00AF7E9D" w:rsidRDefault="00AF7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E9D" w:rsidRPr="00AF7E9D" w:rsidRDefault="00AF7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 3</w:t>
            </w:r>
          </w:p>
          <w:p w:rsidR="00AF7E9D" w:rsidRPr="00AF7E9D" w:rsidRDefault="00AF7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E9D" w:rsidRPr="00AF7E9D" w:rsidRDefault="00AF7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9" w:type="dxa"/>
          </w:tcPr>
          <w:p w:rsidR="00EA2379" w:rsidRPr="00AF7E9D" w:rsidRDefault="00EA2379" w:rsidP="00BA291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E9D">
              <w:rPr>
                <w:rFonts w:ascii="Times New Roman" w:hAnsi="Times New Roman" w:cs="Times New Roman"/>
                <w:sz w:val="24"/>
                <w:szCs w:val="24"/>
              </w:rPr>
              <w:t>Получателем услуги является родитель или законный представитель (усыновитель, опекун, попечитель ребенка), заключивший договор с детским садом и внесший родительскую плату за присмотр и уход за ребенком в соответствующий детский сад, из семей, чей среднедушевой доход составляет менее 20 тысяч рублей.</w:t>
            </w:r>
          </w:p>
          <w:p w:rsidR="00243CFB" w:rsidRPr="00AF7E9D" w:rsidRDefault="00EA2379" w:rsidP="00BA291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7E9D">
              <w:rPr>
                <w:rFonts w:ascii="Times New Roman" w:hAnsi="Times New Roman" w:cs="Times New Roman"/>
                <w:sz w:val="24"/>
                <w:szCs w:val="24"/>
              </w:rPr>
              <w:t>Обращаем внимание, что для получения дополнительной компенсации части родительской платы, Вам уже должна быть назначена основная компенсация и поступать начисления (компенсация) на указанный в заявлении счет, либо Вы должны подать заявления одновременно на основную и дополнительную компенсации.</w:t>
            </w:r>
            <w:proofErr w:type="gramEnd"/>
          </w:p>
        </w:tc>
      </w:tr>
    </w:tbl>
    <w:p w:rsidR="00AF7E9D" w:rsidRDefault="00AF7E9D">
      <w:pPr>
        <w:rPr>
          <w:rFonts w:ascii="Times New Roman" w:hAnsi="Times New Roman" w:cs="Times New Roman"/>
          <w:sz w:val="20"/>
          <w:szCs w:val="20"/>
        </w:rPr>
      </w:pPr>
    </w:p>
    <w:p w:rsidR="00AF7E9D" w:rsidRDefault="00AF7E9D">
      <w:pPr>
        <w:rPr>
          <w:rFonts w:ascii="Times New Roman" w:hAnsi="Times New Roman" w:cs="Times New Roman"/>
          <w:sz w:val="20"/>
          <w:szCs w:val="20"/>
        </w:rPr>
      </w:pPr>
    </w:p>
    <w:p w:rsidR="00AF7E9D" w:rsidRDefault="00AF7E9D">
      <w:pPr>
        <w:rPr>
          <w:rFonts w:ascii="Times New Roman" w:hAnsi="Times New Roman" w:cs="Times New Roman"/>
          <w:sz w:val="20"/>
          <w:szCs w:val="20"/>
        </w:rPr>
      </w:pPr>
    </w:p>
    <w:p w:rsidR="00AF7E9D" w:rsidRDefault="00AF7E9D">
      <w:pPr>
        <w:rPr>
          <w:rFonts w:ascii="Times New Roman" w:hAnsi="Times New Roman" w:cs="Times New Roman"/>
          <w:sz w:val="20"/>
          <w:szCs w:val="20"/>
        </w:rPr>
      </w:pPr>
    </w:p>
    <w:p w:rsidR="00AF7E9D" w:rsidRDefault="00AF7E9D">
      <w:pPr>
        <w:rPr>
          <w:rFonts w:ascii="Times New Roman" w:hAnsi="Times New Roman" w:cs="Times New Roman"/>
          <w:sz w:val="20"/>
          <w:szCs w:val="20"/>
        </w:rPr>
      </w:pPr>
    </w:p>
    <w:p w:rsidR="004E21A3" w:rsidRPr="00AF7E9D" w:rsidRDefault="00AF7E9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Примечания: </w:t>
      </w:r>
    </w:p>
    <w:p w:rsidR="004E21A3" w:rsidRPr="004E21A3" w:rsidRDefault="00AF7E9D" w:rsidP="004E21A3">
      <w:pPr>
        <w:shd w:val="clear" w:color="auto" w:fill="FFFFFF"/>
        <w:spacing w:after="144" w:line="290" w:lineRule="atLeast"/>
        <w:ind w:firstLine="540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0"/>
          <w:szCs w:val="20"/>
          <w:lang w:eastAsia="ru-RU"/>
        </w:rPr>
        <w:t xml:space="preserve">1. </w:t>
      </w:r>
      <w:r w:rsidR="004E21A3" w:rsidRPr="00AF7E9D">
        <w:rPr>
          <w:rFonts w:ascii="Times New Roman" w:eastAsia="Times New Roman" w:hAnsi="Times New Roman" w:cs="Times New Roman"/>
          <w:b/>
          <w:bCs/>
          <w:color w:val="333333"/>
          <w:kern w:val="36"/>
          <w:sz w:val="20"/>
          <w:szCs w:val="20"/>
          <w:lang w:eastAsia="ru-RU"/>
        </w:rPr>
        <w:t>Статья 65.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4E21A3" w:rsidRPr="004E21A3" w:rsidRDefault="004E21A3" w:rsidP="004E21A3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bookmarkStart w:id="1" w:name="dst100878"/>
      <w:bookmarkStart w:id="2" w:name="dst101640"/>
      <w:bookmarkEnd w:id="1"/>
      <w:bookmarkEnd w:id="2"/>
      <w:r w:rsidRPr="00AF7E9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5.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 </w:t>
      </w:r>
      <w:hyperlink r:id="rId8" w:anchor="dst100004" w:history="1">
        <w:r w:rsidRPr="00AF7E9D">
          <w:rPr>
            <w:rFonts w:ascii="Times New Roman" w:eastAsia="Times New Roman" w:hAnsi="Times New Roman" w:cs="Times New Roman"/>
            <w:color w:val="666699"/>
            <w:sz w:val="20"/>
            <w:szCs w:val="20"/>
            <w:lang w:eastAsia="ru-RU"/>
          </w:rPr>
          <w:t>(законным представителям)</w:t>
        </w:r>
      </w:hyperlink>
      <w:r w:rsidRPr="00AF7E9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 предоставляется компенсация. </w:t>
      </w:r>
      <w:proofErr w:type="gramStart"/>
      <w:r w:rsidRPr="00AF7E9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ребенка, не менее пятидесяти процентов размера такой платы на второго ребенка, не менее семидесяти процентов размера</w:t>
      </w:r>
      <w:proofErr w:type="gramEnd"/>
      <w:r w:rsidRPr="00AF7E9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нуждаемости.</w:t>
      </w:r>
    </w:p>
    <w:p w:rsidR="004E21A3" w:rsidRPr="004E21A3" w:rsidRDefault="004E21A3" w:rsidP="004E21A3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7E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(часть 5 в ред. Федерального </w:t>
      </w:r>
      <w:hyperlink r:id="rId9" w:anchor="dst100128" w:history="1">
        <w:r w:rsidRPr="00AF7E9D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закона</w:t>
        </w:r>
      </w:hyperlink>
      <w:r w:rsidRPr="00AF7E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от 29.12.2015 N 388-ФЗ)</w:t>
      </w:r>
    </w:p>
    <w:p w:rsidR="00EA2379" w:rsidRPr="00AF7E9D" w:rsidRDefault="004E21A3" w:rsidP="00AF7E9D">
      <w:pPr>
        <w:shd w:val="clear" w:color="auto" w:fill="FFFFFF"/>
        <w:spacing w:after="0" w:line="36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7E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(см. те</w:t>
      </w:r>
      <w:proofErr w:type="gramStart"/>
      <w:r w:rsidRPr="00AF7E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кст в пр</w:t>
      </w:r>
      <w:proofErr w:type="gramEnd"/>
      <w:r w:rsidRPr="00AF7E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едыдущей редакции)</w:t>
      </w:r>
    </w:p>
    <w:p w:rsidR="00AF7E9D" w:rsidRDefault="00EA2379" w:rsidP="004E21A3">
      <w:pPr>
        <w:shd w:val="clear" w:color="auto" w:fill="FFFFFF"/>
        <w:spacing w:after="0" w:line="36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7E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</w:t>
      </w:r>
      <w:hyperlink r:id="rId10" w:history="1">
        <w:r w:rsidRPr="00AF7E9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https://uslugi.tatarstan.ru/children/compensation/</w:t>
        </w:r>
      </w:hyperlink>
      <w:r w:rsidRPr="00AF7E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ссылка </w:t>
      </w:r>
      <w:proofErr w:type="gramStart"/>
      <w:r w:rsidRPr="00AF7E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</w:t>
      </w:r>
      <w:proofErr w:type="gramEnd"/>
      <w:r w:rsidRPr="00AF7E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AF7E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калькулятор</w:t>
      </w:r>
      <w:proofErr w:type="gramEnd"/>
      <w:r w:rsidRPr="00AF7E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выплат на портале </w:t>
      </w:r>
      <w:proofErr w:type="spellStart"/>
      <w:r w:rsidRPr="00AF7E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Госуслуги</w:t>
      </w:r>
      <w:proofErr w:type="spellEnd"/>
      <w:r w:rsidRPr="00AF7E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РТ</w:t>
      </w:r>
    </w:p>
    <w:p w:rsidR="00AF7E9D" w:rsidRPr="00AF7E9D" w:rsidRDefault="00AF7E9D" w:rsidP="00AF7E9D">
      <w:pPr>
        <w:shd w:val="clear" w:color="auto" w:fill="F6F6F6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</w:t>
      </w:r>
      <w:r w:rsidRPr="00AF7E9D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Размер компенсации определяется по формуле</w:t>
      </w:r>
      <w:r w:rsidRPr="00AF7E9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:</w:t>
      </w:r>
    </w:p>
    <w:p w:rsidR="00AF7E9D" w:rsidRPr="00AF7E9D" w:rsidRDefault="00AF7E9D" w:rsidP="00AF7E9D">
      <w:pPr>
        <w:shd w:val="clear" w:color="auto" w:fill="F6F6F6"/>
        <w:spacing w:after="0" w:line="240" w:lineRule="auto"/>
        <w:ind w:firstLine="567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7E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ДК= Ф (100-МДД) – </w:t>
      </w:r>
      <w:proofErr w:type="gramStart"/>
      <w:r w:rsidRPr="00AF7E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</w:t>
      </w:r>
      <w:proofErr w:type="gramEnd"/>
      <w:r w:rsidRPr="00AF7E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,</w:t>
      </w:r>
      <w:r w:rsidRPr="00AF7E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где</w:t>
      </w:r>
    </w:p>
    <w:p w:rsidR="00AF7E9D" w:rsidRPr="00AF7E9D" w:rsidRDefault="00AF7E9D" w:rsidP="00AF7E9D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7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ДК</w:t>
      </w:r>
      <w:r w:rsidRPr="00AF7E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– размер  дополнительной компенсации;</w:t>
      </w:r>
    </w:p>
    <w:p w:rsidR="00AF7E9D" w:rsidRPr="00AF7E9D" w:rsidRDefault="00AF7E9D" w:rsidP="00AF7E9D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7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</w:t>
      </w:r>
      <w:r w:rsidRPr="00AF7E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– размер </w:t>
      </w:r>
      <w:r w:rsidRPr="00AF7E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внесенно</w:t>
      </w:r>
      <w:r w:rsidRPr="00AF7E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й родительской платы исходя из размера родительской платы, утверждаемого исполнительным комитетом муниципального образования и доведенного до Вас ДДУ;</w:t>
      </w:r>
    </w:p>
    <w:p w:rsidR="00AF7E9D" w:rsidRPr="00AF7E9D" w:rsidRDefault="00AF7E9D" w:rsidP="00AF7E9D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7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МДД </w:t>
      </w:r>
      <w:r w:rsidRPr="00AF7E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– максимально допустимая доля  родительской платы, определяемая в соответствии с </w:t>
      </w:r>
      <w:hyperlink r:id="rId11" w:history="1">
        <w:r w:rsidRPr="00AF7E9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таблицей</w:t>
        </w:r>
      </w:hyperlink>
      <w:r w:rsidRPr="00AF7E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AF7E9D" w:rsidRPr="00AF7E9D" w:rsidRDefault="00AF7E9D" w:rsidP="00AF7E9D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F7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</w:t>
      </w:r>
      <w:proofErr w:type="gramEnd"/>
      <w:r w:rsidRPr="00AF7E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– </w:t>
      </w:r>
      <w:proofErr w:type="gramStart"/>
      <w:r w:rsidRPr="00AF7E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размер</w:t>
      </w:r>
      <w:proofErr w:type="gramEnd"/>
      <w:r w:rsidRPr="00AF7E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компенсации части родительской платы, рассчитанной в порядке, установленном постановлением Кабинета Министров Республики Татарстан от  18.01.2007 г.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 (20,50,70% от среднего размера родительской платы утвержденной по РТ), которая сохраняется.</w:t>
      </w:r>
    </w:p>
    <w:p w:rsidR="00AF7E9D" w:rsidRPr="00AF7E9D" w:rsidRDefault="00AF7E9D" w:rsidP="00AF7E9D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7E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jc w:val="center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9"/>
        <w:gridCol w:w="2126"/>
        <w:gridCol w:w="2126"/>
        <w:gridCol w:w="2423"/>
      </w:tblGrid>
      <w:tr w:rsidR="00AF7E9D" w:rsidRPr="00AF7E9D" w:rsidTr="00AF7E9D">
        <w:trPr>
          <w:jc w:val="center"/>
        </w:trPr>
        <w:tc>
          <w:tcPr>
            <w:tcW w:w="3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AF7E9D" w:rsidRDefault="00AF7E9D" w:rsidP="00AF7E9D">
            <w:pPr>
              <w:spacing w:after="0" w:line="240" w:lineRule="auto"/>
              <w:textAlignment w:val="baseline"/>
              <w:divId w:val="109039297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E9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Величина дохода на одного члена семьи</w:t>
            </w:r>
          </w:p>
        </w:tc>
        <w:tc>
          <w:tcPr>
            <w:tcW w:w="6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F7E9D" w:rsidRPr="00AF7E9D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E9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Максимально допустимая  доля  расходов граждан на уплату родительской платы</w:t>
            </w:r>
            <w:proofErr w:type="gramStart"/>
            <w:r w:rsidRPr="00AF7E9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 (</w:t>
            </w:r>
            <w:r w:rsidRPr="00AF7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%</w:t>
            </w:r>
            <w:r w:rsidRPr="00AF7E9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)</w:t>
            </w:r>
            <w:proofErr w:type="gramEnd"/>
          </w:p>
        </w:tc>
      </w:tr>
      <w:tr w:rsidR="00AF7E9D" w:rsidRPr="00AF7E9D" w:rsidTr="00AF7E9D">
        <w:trPr>
          <w:trHeight w:val="264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vAlign w:val="center"/>
            <w:hideMark/>
          </w:tcPr>
          <w:p w:rsidR="00AF7E9D" w:rsidRPr="00AF7E9D" w:rsidRDefault="00AF7E9D" w:rsidP="00AF7E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AF7E9D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E9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 1 ребенка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AF7E9D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E9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 2 ребенка</w:t>
            </w:r>
          </w:p>
        </w:tc>
        <w:tc>
          <w:tcPr>
            <w:tcW w:w="2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AF7E9D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E9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 3 ребенка</w:t>
            </w:r>
          </w:p>
        </w:tc>
      </w:tr>
      <w:tr w:rsidR="00AF7E9D" w:rsidRPr="00AF7E9D" w:rsidTr="00AF7E9D">
        <w:trPr>
          <w:jc w:val="center"/>
        </w:trPr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AF7E9D" w:rsidRDefault="00AF7E9D" w:rsidP="00AF7E9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10 000 рублей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AF7E9D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E9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60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AF7E9D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E9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2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AF7E9D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E9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23</w:t>
            </w:r>
          </w:p>
        </w:tc>
      </w:tr>
      <w:tr w:rsidR="00AF7E9D" w:rsidRPr="00AF7E9D" w:rsidTr="00AF7E9D">
        <w:trPr>
          <w:jc w:val="center"/>
        </w:trPr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AF7E9D" w:rsidRDefault="00AF7E9D" w:rsidP="00AF7E9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 10 001 до 15 000 рублей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AF7E9D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E9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AF7E9D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E9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43</w:t>
            </w:r>
          </w:p>
        </w:tc>
        <w:tc>
          <w:tcPr>
            <w:tcW w:w="2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AF7E9D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E9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36</w:t>
            </w:r>
          </w:p>
        </w:tc>
      </w:tr>
      <w:tr w:rsidR="00AF7E9D" w:rsidRPr="00AF7E9D" w:rsidTr="00AF7E9D">
        <w:trPr>
          <w:jc w:val="center"/>
        </w:trPr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AF7E9D" w:rsidRDefault="00AF7E9D" w:rsidP="00AF7E9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 15 001 до 20 000 рублей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AF7E9D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E9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80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AF7E9D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E9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53</w:t>
            </w:r>
          </w:p>
        </w:tc>
        <w:tc>
          <w:tcPr>
            <w:tcW w:w="2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AF7E9D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E9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53</w:t>
            </w:r>
          </w:p>
        </w:tc>
      </w:tr>
      <w:tr w:rsidR="00AF7E9D" w:rsidRPr="00AF7E9D" w:rsidTr="00AF7E9D">
        <w:trPr>
          <w:jc w:val="center"/>
        </w:trPr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AF7E9D" w:rsidRDefault="00AF7E9D" w:rsidP="00AF7E9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Свыше 20 000 рублей</w:t>
            </w:r>
          </w:p>
        </w:tc>
        <w:tc>
          <w:tcPr>
            <w:tcW w:w="667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AF7E9D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дополнительная компенсация не выплачивается</w:t>
            </w:r>
          </w:p>
        </w:tc>
      </w:tr>
    </w:tbl>
    <w:p w:rsidR="00EA2379" w:rsidRPr="00AF7E9D" w:rsidRDefault="00EA2379" w:rsidP="004E21A3">
      <w:pPr>
        <w:shd w:val="clear" w:color="auto" w:fill="FFFFFF"/>
        <w:spacing w:after="0" w:line="36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A2379" w:rsidRPr="004E21A3" w:rsidRDefault="00EA2379" w:rsidP="004E21A3">
      <w:pPr>
        <w:shd w:val="clear" w:color="auto" w:fill="FFFFFF"/>
        <w:spacing w:after="0" w:line="36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EA2379" w:rsidRPr="004E21A3" w:rsidSect="00AF7E9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EA1" w:rsidRDefault="009E0EA1" w:rsidP="00AF7E9D">
      <w:pPr>
        <w:spacing w:after="0" w:line="240" w:lineRule="auto"/>
      </w:pPr>
      <w:r>
        <w:separator/>
      </w:r>
    </w:p>
  </w:endnote>
  <w:endnote w:type="continuationSeparator" w:id="0">
    <w:p w:rsidR="009E0EA1" w:rsidRDefault="009E0EA1" w:rsidP="00AF7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EA1" w:rsidRDefault="009E0EA1" w:rsidP="00AF7E9D">
      <w:pPr>
        <w:spacing w:after="0" w:line="240" w:lineRule="auto"/>
      </w:pPr>
      <w:r>
        <w:separator/>
      </w:r>
    </w:p>
  </w:footnote>
  <w:footnote w:type="continuationSeparator" w:id="0">
    <w:p w:rsidR="009E0EA1" w:rsidRDefault="009E0EA1" w:rsidP="00AF7E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8B25E6"/>
    <w:multiLevelType w:val="multilevel"/>
    <w:tmpl w:val="4CE8C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CFB"/>
    <w:rsid w:val="001007E3"/>
    <w:rsid w:val="00243CFB"/>
    <w:rsid w:val="004E21A3"/>
    <w:rsid w:val="00547198"/>
    <w:rsid w:val="008840AC"/>
    <w:rsid w:val="009E0EA1"/>
    <w:rsid w:val="00AF7E9D"/>
    <w:rsid w:val="00BA291A"/>
    <w:rsid w:val="00EA2379"/>
    <w:rsid w:val="00F233AC"/>
    <w:rsid w:val="00F4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21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3CFB"/>
    <w:rPr>
      <w:b/>
      <w:bCs/>
    </w:rPr>
  </w:style>
  <w:style w:type="table" w:styleId="a4">
    <w:name w:val="Table Grid"/>
    <w:basedOn w:val="a1"/>
    <w:uiPriority w:val="59"/>
    <w:rsid w:val="00243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E21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4E21A3"/>
  </w:style>
  <w:style w:type="character" w:customStyle="1" w:styleId="hl">
    <w:name w:val="hl"/>
    <w:basedOn w:val="a0"/>
    <w:rsid w:val="004E21A3"/>
  </w:style>
  <w:style w:type="character" w:customStyle="1" w:styleId="nobr">
    <w:name w:val="nobr"/>
    <w:basedOn w:val="a0"/>
    <w:rsid w:val="004E21A3"/>
  </w:style>
  <w:style w:type="character" w:styleId="a5">
    <w:name w:val="Hyperlink"/>
    <w:basedOn w:val="a0"/>
    <w:uiPriority w:val="99"/>
    <w:unhideWhenUsed/>
    <w:rsid w:val="004E21A3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AF7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7E9D"/>
  </w:style>
  <w:style w:type="paragraph" w:styleId="a8">
    <w:name w:val="footer"/>
    <w:basedOn w:val="a"/>
    <w:link w:val="a9"/>
    <w:uiPriority w:val="99"/>
    <w:unhideWhenUsed/>
    <w:rsid w:val="00AF7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7E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21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3CFB"/>
    <w:rPr>
      <w:b/>
      <w:bCs/>
    </w:rPr>
  </w:style>
  <w:style w:type="table" w:styleId="a4">
    <w:name w:val="Table Grid"/>
    <w:basedOn w:val="a1"/>
    <w:uiPriority w:val="59"/>
    <w:rsid w:val="00243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E21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4E21A3"/>
  </w:style>
  <w:style w:type="character" w:customStyle="1" w:styleId="hl">
    <w:name w:val="hl"/>
    <w:basedOn w:val="a0"/>
    <w:rsid w:val="004E21A3"/>
  </w:style>
  <w:style w:type="character" w:customStyle="1" w:styleId="nobr">
    <w:name w:val="nobr"/>
    <w:basedOn w:val="a0"/>
    <w:rsid w:val="004E21A3"/>
  </w:style>
  <w:style w:type="character" w:styleId="a5">
    <w:name w:val="Hyperlink"/>
    <w:basedOn w:val="a0"/>
    <w:uiPriority w:val="99"/>
    <w:unhideWhenUsed/>
    <w:rsid w:val="004E21A3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AF7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7E9D"/>
  </w:style>
  <w:style w:type="paragraph" w:styleId="a8">
    <w:name w:val="footer"/>
    <w:basedOn w:val="a"/>
    <w:link w:val="a9"/>
    <w:uiPriority w:val="99"/>
    <w:unhideWhenUsed/>
    <w:rsid w:val="00AF7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7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41486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9148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2327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1174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9510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0606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10655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2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361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5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20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8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57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26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6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69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02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75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47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5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661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0F50EFC09FA7AFCF6C74534A7005EA014B996038E764411C3261DDF7FCAEEAA7A2AC9199EB24991304384o419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slugi.tatarstan.ru/children/compens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91260/6a73a7e61adc45fc3dd224c0e7194a1392c8b07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Ильназ</cp:lastModifiedBy>
  <cp:revision>2</cp:revision>
  <cp:lastPrinted>2019-03-19T09:22:00Z</cp:lastPrinted>
  <dcterms:created xsi:type="dcterms:W3CDTF">2021-01-26T18:34:00Z</dcterms:created>
  <dcterms:modified xsi:type="dcterms:W3CDTF">2021-01-26T18:34:00Z</dcterms:modified>
</cp:coreProperties>
</file>